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5E92F" w14:textId="77777777" w:rsidR="006E11F4" w:rsidRDefault="003A40DF" w:rsidP="00E50551">
      <w:pPr>
        <w:jc w:val="center"/>
        <w:rPr>
          <w:b/>
          <w:i/>
          <w:sz w:val="18"/>
          <w:szCs w:val="18"/>
        </w:rPr>
      </w:pPr>
      <w:r>
        <w:rPr>
          <w:b/>
          <w:i/>
          <w:sz w:val="18"/>
          <w:szCs w:val="18"/>
        </w:rPr>
        <w:t>One of</w:t>
      </w:r>
      <w:r w:rsidR="00E50551" w:rsidRPr="00E50551">
        <w:rPr>
          <w:b/>
          <w:i/>
          <w:sz w:val="18"/>
          <w:szCs w:val="18"/>
        </w:rPr>
        <w:t xml:space="preserve"> India’s leading producers of fertilizers and industrial chemicals, </w:t>
      </w:r>
    </w:p>
    <w:p w14:paraId="19AF6B1F" w14:textId="77777777" w:rsidR="00E50551" w:rsidRDefault="00E6691A" w:rsidP="00E6691A">
      <w:pPr>
        <w:tabs>
          <w:tab w:val="left" w:pos="2535"/>
          <w:tab w:val="center" w:pos="4513"/>
        </w:tabs>
      </w:pPr>
      <w:r>
        <w:tab/>
      </w:r>
      <w:r>
        <w:tab/>
      </w:r>
      <w:r w:rsidR="00231CCF" w:rsidRPr="00BF6C75">
        <w:rPr>
          <w:b/>
          <w:noProof/>
          <w:sz w:val="28"/>
          <w:szCs w:val="28"/>
        </w:rPr>
        <mc:AlternateContent>
          <mc:Choice Requires="wps">
            <w:drawing>
              <wp:anchor distT="0" distB="0" distL="114300" distR="114300" simplePos="0" relativeHeight="251660288" behindDoc="1" locked="0" layoutInCell="1" allowOverlap="1" wp14:anchorId="21A8D2B5" wp14:editId="64A83009">
                <wp:simplePos x="0" y="0"/>
                <wp:positionH relativeFrom="column">
                  <wp:posOffset>-180975</wp:posOffset>
                </wp:positionH>
                <wp:positionV relativeFrom="paragraph">
                  <wp:posOffset>231775</wp:posOffset>
                </wp:positionV>
                <wp:extent cx="6400800" cy="1952625"/>
                <wp:effectExtent l="0" t="0" r="0" b="9525"/>
                <wp:wrapNone/>
                <wp:docPr id="3" name="Rectangle 3"/>
                <wp:cNvGraphicFramePr/>
                <a:graphic xmlns:a="http://schemas.openxmlformats.org/drawingml/2006/main">
                  <a:graphicData uri="http://schemas.microsoft.com/office/word/2010/wordprocessingShape">
                    <wps:wsp>
                      <wps:cNvSpPr/>
                      <wps:spPr>
                        <a:xfrm>
                          <a:off x="0" y="0"/>
                          <a:ext cx="6400800" cy="19526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32650" id="Rectangle 3" o:spid="_x0000_s1026" style="position:absolute;margin-left:-14.25pt;margin-top:18.25pt;width:7in;height:15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" fillcolor="#70ad47 [3209]" stroked="f" strokeweight="1pt"/>
            </w:pict>
          </mc:Fallback>
        </mc:AlternateContent>
      </w:r>
    </w:p>
    <w:p w14:paraId="79AD3CD4" w14:textId="77777777" w:rsidR="002540F0" w:rsidRPr="004645F9" w:rsidRDefault="00231CCF" w:rsidP="00AE2566">
      <w:pPr>
        <w:jc w:val="both"/>
        <w:rPr>
          <w:color w:val="FFFFFF" w:themeColor="background1"/>
        </w:rPr>
      </w:pPr>
      <w:r w:rsidRPr="004645F9">
        <w:rPr>
          <w:color w:val="FFFFFF" w:themeColor="background1"/>
        </w:rPr>
        <w:t>W</w:t>
      </w:r>
      <w:r w:rsidR="002540F0" w:rsidRPr="004645F9">
        <w:rPr>
          <w:color w:val="FFFFFF" w:themeColor="background1"/>
        </w:rPr>
        <w:t xml:space="preserve">e are transforming our business through focus on Collaboration beyond boundaries, Relentless Focus on Results, Innovation, and unflinching commitment to </w:t>
      </w:r>
      <w:r w:rsidRPr="004645F9">
        <w:rPr>
          <w:color w:val="FFFFFF" w:themeColor="background1"/>
        </w:rPr>
        <w:t>deliverables and promises.</w:t>
      </w:r>
    </w:p>
    <w:p w14:paraId="0603968B" w14:textId="77777777" w:rsidR="00C23CBB" w:rsidRPr="004645F9" w:rsidRDefault="002540F0" w:rsidP="00AE2566">
      <w:pPr>
        <w:jc w:val="both"/>
        <w:rPr>
          <w:color w:val="FFFFFF" w:themeColor="background1"/>
        </w:rPr>
      </w:pPr>
      <w:r w:rsidRPr="004645F9">
        <w:rPr>
          <w:color w:val="FFFFFF" w:themeColor="background1"/>
        </w:rPr>
        <w:t xml:space="preserve">We are looking for individuals who enjoy working outside their comfort zone and are </w:t>
      </w:r>
      <w:r w:rsidR="00231CCF" w:rsidRPr="004645F9">
        <w:rPr>
          <w:color w:val="FFFFFF" w:themeColor="background1"/>
        </w:rPr>
        <w:t>ready to accept</w:t>
      </w:r>
      <w:r w:rsidRPr="004645F9">
        <w:rPr>
          <w:color w:val="FFFFFF" w:themeColor="background1"/>
        </w:rPr>
        <w:t xml:space="preserve"> challenges. We believe in achieving excellence in whatever we do. For this we provide a great degree of support through </w:t>
      </w:r>
      <w:r w:rsidR="00231CCF" w:rsidRPr="004645F9">
        <w:rPr>
          <w:color w:val="FFFFFF" w:themeColor="background1"/>
        </w:rPr>
        <w:t xml:space="preserve">a combination of </w:t>
      </w:r>
      <w:r w:rsidRPr="004645F9">
        <w:rPr>
          <w:color w:val="FFFFFF" w:themeColor="background1"/>
        </w:rPr>
        <w:t>best</w:t>
      </w:r>
      <w:r w:rsidR="00231CCF" w:rsidRPr="004645F9">
        <w:rPr>
          <w:color w:val="FFFFFF" w:themeColor="background1"/>
        </w:rPr>
        <w:t xml:space="preserve"> of the</w:t>
      </w:r>
      <w:r w:rsidRPr="004645F9">
        <w:rPr>
          <w:color w:val="FFFFFF" w:themeColor="background1"/>
        </w:rPr>
        <w:t xml:space="preserve"> system</w:t>
      </w:r>
      <w:r w:rsidR="0052050C">
        <w:rPr>
          <w:color w:val="FFFFFF" w:themeColor="background1"/>
        </w:rPr>
        <w:t>s &amp;</w:t>
      </w:r>
      <w:r w:rsidRPr="004645F9">
        <w:rPr>
          <w:color w:val="FFFFFF" w:themeColor="background1"/>
        </w:rPr>
        <w:t xml:space="preserve"> processes</w:t>
      </w:r>
      <w:r w:rsidR="00231CCF" w:rsidRPr="004645F9">
        <w:rPr>
          <w:color w:val="FFFFFF" w:themeColor="background1"/>
        </w:rPr>
        <w:t xml:space="preserve">, </w:t>
      </w:r>
      <w:r w:rsidRPr="004645F9">
        <w:rPr>
          <w:color w:val="FFFFFF" w:themeColor="background1"/>
        </w:rPr>
        <w:t xml:space="preserve">employees’ capability building </w:t>
      </w:r>
      <w:r w:rsidR="00231CCF" w:rsidRPr="004645F9">
        <w:rPr>
          <w:color w:val="FFFFFF" w:themeColor="background1"/>
        </w:rPr>
        <w:t>and</w:t>
      </w:r>
      <w:r w:rsidRPr="004645F9">
        <w:rPr>
          <w:color w:val="FFFFFF" w:themeColor="background1"/>
        </w:rPr>
        <w:t xml:space="preserve"> their well-being</w:t>
      </w:r>
      <w:r w:rsidR="006E11F4" w:rsidRPr="004645F9">
        <w:rPr>
          <w:color w:val="FFFFFF" w:themeColor="background1"/>
        </w:rPr>
        <w:t>.</w:t>
      </w:r>
    </w:p>
    <w:p w14:paraId="52B2F9FC" w14:textId="77777777" w:rsidR="006E11F4" w:rsidRPr="003A50F1" w:rsidRDefault="003A50F1" w:rsidP="00AE2566">
      <w:pPr>
        <w:jc w:val="both"/>
        <w:rPr>
          <w:rFonts w:cs="Arial"/>
          <w:color w:val="FFFFFF" w:themeColor="background1"/>
        </w:rPr>
      </w:pPr>
      <w:r w:rsidRPr="003A50F1">
        <w:rPr>
          <w:rFonts w:cs="Arial"/>
          <w:color w:val="FFFFFF" w:themeColor="background1"/>
        </w:rPr>
        <w:t xml:space="preserve">We also </w:t>
      </w:r>
      <w:r w:rsidR="006E11F4" w:rsidRPr="003A50F1">
        <w:rPr>
          <w:rFonts w:cs="Arial"/>
          <w:color w:val="FFFFFF" w:themeColor="background1"/>
        </w:rPr>
        <w:t xml:space="preserve">place a considerable weightage to individuals who are proactive </w:t>
      </w:r>
      <w:r w:rsidR="00AE2566" w:rsidRPr="003A50F1">
        <w:rPr>
          <w:rFonts w:cs="Arial"/>
          <w:color w:val="FFFFFF" w:themeColor="background1"/>
        </w:rPr>
        <w:t>&amp; self</w:t>
      </w:r>
      <w:r w:rsidR="006E11F4" w:rsidRPr="003A50F1">
        <w:rPr>
          <w:rFonts w:cs="Arial"/>
          <w:color w:val="FFFFFF" w:themeColor="background1"/>
        </w:rPr>
        <w:t>-motivated</w:t>
      </w:r>
      <w:r w:rsidRPr="003A50F1">
        <w:rPr>
          <w:rFonts w:cs="Arial"/>
          <w:color w:val="FFFFFF" w:themeColor="background1"/>
        </w:rPr>
        <w:t xml:space="preserve"> and</w:t>
      </w:r>
      <w:r w:rsidR="006E11F4" w:rsidRPr="003A50F1">
        <w:rPr>
          <w:rFonts w:cs="Arial"/>
          <w:color w:val="FFFFFF" w:themeColor="background1"/>
        </w:rPr>
        <w:t xml:space="preserve"> have good inter-personal </w:t>
      </w:r>
      <w:r w:rsidR="00AE2566" w:rsidRPr="003A50F1">
        <w:rPr>
          <w:rFonts w:cs="Arial"/>
          <w:color w:val="FFFFFF" w:themeColor="background1"/>
        </w:rPr>
        <w:t>&amp;</w:t>
      </w:r>
      <w:r w:rsidR="006E11F4" w:rsidRPr="003A50F1">
        <w:rPr>
          <w:rFonts w:cs="Arial"/>
          <w:color w:val="FFFFFF" w:themeColor="background1"/>
        </w:rPr>
        <w:t xml:space="preserve"> social </w:t>
      </w:r>
      <w:r w:rsidRPr="003A50F1">
        <w:rPr>
          <w:rFonts w:cs="Arial"/>
          <w:color w:val="FFFFFF" w:themeColor="background1"/>
        </w:rPr>
        <w:t>skills and have the ability to work in teams.</w:t>
      </w:r>
    </w:p>
    <w:p w14:paraId="372D07D2" w14:textId="77777777" w:rsidR="006E11F4" w:rsidRPr="004645F9" w:rsidRDefault="006E11F4" w:rsidP="00623610">
      <w:pPr>
        <w:jc w:val="both"/>
        <w:rPr>
          <w:color w:val="FFFFFF" w:themeColor="background1"/>
        </w:rPr>
      </w:pPr>
    </w:p>
    <w:p w14:paraId="5591E3DF" w14:textId="77777777" w:rsidR="00C23CBB" w:rsidRPr="00A12EE7" w:rsidRDefault="00C23CBB" w:rsidP="00C23CBB">
      <w:pPr>
        <w:jc w:val="center"/>
        <w:rPr>
          <w:b/>
          <w:sz w:val="24"/>
          <w:szCs w:val="24"/>
          <w:u w:val="single"/>
        </w:rPr>
      </w:pPr>
      <w:r w:rsidRPr="00A12EE7">
        <w:rPr>
          <w:b/>
          <w:sz w:val="24"/>
          <w:szCs w:val="24"/>
          <w:u w:val="single"/>
        </w:rPr>
        <w:t>JOB DESCRIPTION</w:t>
      </w:r>
    </w:p>
    <w:p w14:paraId="58DFC105" w14:textId="77777777" w:rsidR="00B64154" w:rsidRDefault="00B64154" w:rsidP="006E11F4">
      <w:pPr>
        <w:pStyle w:val="ListParagraph"/>
        <w:rPr>
          <w:rFonts w:ascii="Calibri" w:hAnsi="Calibri"/>
          <w:i/>
          <w:color w:val="000000" w:themeColor="text1"/>
        </w:rPr>
      </w:pPr>
    </w:p>
    <w:p w14:paraId="1AFCC2F2" w14:textId="22077CBF" w:rsidR="00A12EE7" w:rsidRDefault="00B64154" w:rsidP="000565E6">
      <w:pPr>
        <w:rPr>
          <w:rFonts w:ascii="Calibri" w:hAnsi="Calibri"/>
          <w:i/>
          <w:color w:val="000000" w:themeColor="text1"/>
        </w:rPr>
      </w:pPr>
      <w:r>
        <w:rPr>
          <w:rFonts w:ascii="Calibri" w:hAnsi="Calibri"/>
          <w:i/>
          <w:color w:val="000000" w:themeColor="text1"/>
        </w:rPr>
        <w:t xml:space="preserve">Designation: </w:t>
      </w:r>
      <w:r w:rsidR="00506D07">
        <w:rPr>
          <w:rFonts w:ascii="Calibri" w:hAnsi="Calibri"/>
          <w:i/>
          <w:color w:val="000000" w:themeColor="text1"/>
        </w:rPr>
        <w:t>Assistant Manager / Manager</w:t>
      </w:r>
      <w:r w:rsidR="006E11F4">
        <w:rPr>
          <w:rFonts w:ascii="Calibri" w:hAnsi="Calibri"/>
          <w:i/>
          <w:color w:val="000000" w:themeColor="text1"/>
        </w:rPr>
        <w:tab/>
      </w:r>
      <w:r w:rsidRPr="00B64154">
        <w:rPr>
          <w:rFonts w:ascii="Calibri" w:hAnsi="Calibri"/>
          <w:i/>
          <w:color w:val="000000" w:themeColor="text1"/>
        </w:rPr>
        <w:t xml:space="preserve"> </w:t>
      </w:r>
      <w:r w:rsidRPr="006E11F4">
        <w:rPr>
          <w:rFonts w:ascii="Calibri" w:hAnsi="Calibri"/>
          <w:i/>
          <w:color w:val="000000" w:themeColor="text1"/>
        </w:rPr>
        <w:t xml:space="preserve">Function: </w:t>
      </w:r>
      <w:r w:rsidR="00506D07">
        <w:rPr>
          <w:rFonts w:ascii="Calibri" w:hAnsi="Calibri"/>
          <w:i/>
          <w:color w:val="000000" w:themeColor="text1"/>
        </w:rPr>
        <w:t>Panel Officer</w:t>
      </w:r>
      <w:r w:rsidR="006E11F4">
        <w:rPr>
          <w:rFonts w:ascii="Calibri" w:hAnsi="Calibri"/>
          <w:i/>
          <w:color w:val="000000" w:themeColor="text1"/>
        </w:rPr>
        <w:tab/>
      </w:r>
      <w:r w:rsidR="00A12EE7">
        <w:rPr>
          <w:rFonts w:ascii="Calibri" w:hAnsi="Calibri"/>
          <w:i/>
          <w:color w:val="000000" w:themeColor="text1"/>
        </w:rPr>
        <w:t xml:space="preserve">                   </w:t>
      </w:r>
      <w:r w:rsidR="006E11F4">
        <w:rPr>
          <w:rFonts w:ascii="Calibri" w:hAnsi="Calibri"/>
          <w:i/>
          <w:color w:val="000000" w:themeColor="text1"/>
        </w:rPr>
        <w:tab/>
      </w:r>
      <w:r w:rsidR="006E11F4">
        <w:rPr>
          <w:rFonts w:ascii="Calibri" w:hAnsi="Calibri"/>
          <w:i/>
          <w:color w:val="000000" w:themeColor="text1"/>
        </w:rPr>
        <w:tab/>
      </w:r>
    </w:p>
    <w:p w14:paraId="6DCF877E" w14:textId="60DA381B" w:rsidR="000565E6" w:rsidRPr="006E11F4" w:rsidRDefault="000565E6" w:rsidP="000565E6">
      <w:pPr>
        <w:rPr>
          <w:i/>
          <w:color w:val="000000" w:themeColor="text1"/>
        </w:rPr>
      </w:pPr>
      <w:proofErr w:type="gramStart"/>
      <w:r w:rsidRPr="006E11F4">
        <w:rPr>
          <w:i/>
          <w:color w:val="000000" w:themeColor="text1"/>
        </w:rPr>
        <w:t>Location</w:t>
      </w:r>
      <w:r w:rsidR="00506D07">
        <w:rPr>
          <w:i/>
          <w:color w:val="000000" w:themeColor="text1"/>
        </w:rPr>
        <w:t xml:space="preserve"> :</w:t>
      </w:r>
      <w:proofErr w:type="gramEnd"/>
      <w:r w:rsidR="00506D07">
        <w:rPr>
          <w:i/>
          <w:color w:val="000000" w:themeColor="text1"/>
        </w:rPr>
        <w:t xml:space="preserve"> K1 - Taloja</w:t>
      </w:r>
      <w:r w:rsidR="00A12EE7">
        <w:rPr>
          <w:i/>
          <w:color w:val="000000" w:themeColor="text1"/>
        </w:rPr>
        <w:tab/>
      </w:r>
      <w:r w:rsidR="00A12EE7">
        <w:rPr>
          <w:i/>
          <w:color w:val="000000" w:themeColor="text1"/>
        </w:rPr>
        <w:tab/>
      </w:r>
      <w:r w:rsidR="00A12EE7">
        <w:rPr>
          <w:i/>
          <w:color w:val="000000" w:themeColor="text1"/>
        </w:rPr>
        <w:tab/>
      </w:r>
      <w:r w:rsidR="00506D07">
        <w:rPr>
          <w:i/>
          <w:color w:val="000000" w:themeColor="text1"/>
        </w:rPr>
        <w:t xml:space="preserve">              </w:t>
      </w:r>
      <w:r w:rsidR="00A12EE7">
        <w:rPr>
          <w:rFonts w:ascii="Calibri" w:hAnsi="Calibri"/>
          <w:i/>
          <w:color w:val="000000" w:themeColor="text1"/>
        </w:rPr>
        <w:t>Sector:</w:t>
      </w:r>
      <w:r w:rsidR="00506D07">
        <w:rPr>
          <w:rFonts w:ascii="Calibri" w:hAnsi="Calibri"/>
          <w:i/>
          <w:color w:val="000000" w:themeColor="text1"/>
        </w:rPr>
        <w:t xml:space="preserve"> Manufacturing</w:t>
      </w:r>
    </w:p>
    <w:p w14:paraId="4D8DD4D9" w14:textId="77777777" w:rsidR="00B64154" w:rsidRPr="006E11F4" w:rsidRDefault="00B64154" w:rsidP="006E11F4">
      <w:pPr>
        <w:rPr>
          <w:rFonts w:ascii="Calibri" w:hAnsi="Calibri"/>
          <w:i/>
          <w:color w:val="000000" w:themeColor="text1"/>
        </w:rPr>
      </w:pPr>
      <w:r w:rsidRPr="006E11F4">
        <w:rPr>
          <w:rFonts w:ascii="Calibri" w:hAnsi="Calibri"/>
          <w:i/>
          <w:color w:val="000000" w:themeColor="text1"/>
        </w:rPr>
        <w:t>Purpose of the Job:</w:t>
      </w:r>
    </w:p>
    <w:p w14:paraId="37DF7664" w14:textId="77777777" w:rsidR="00506D07" w:rsidRPr="00506D07" w:rsidRDefault="003A40DF" w:rsidP="00506D07">
      <w:pPr>
        <w:pStyle w:val="ListParagraph"/>
        <w:numPr>
          <w:ilvl w:val="0"/>
          <w:numId w:val="20"/>
        </w:numPr>
        <w:jc w:val="both"/>
        <w:rPr>
          <w:rFonts w:asciiTheme="minorHAnsi" w:hAnsiTheme="minorHAnsi" w:cstheme="minorHAnsi"/>
          <w:color w:val="373A3E"/>
          <w:sz w:val="22"/>
          <w:szCs w:val="22"/>
          <w:shd w:val="clear" w:color="auto" w:fill="FFFFFF"/>
        </w:rPr>
      </w:pPr>
      <w:r w:rsidRPr="00506D07">
        <w:rPr>
          <w:rFonts w:asciiTheme="minorHAnsi" w:hAnsiTheme="minorHAnsi" w:cstheme="minorHAnsi"/>
          <w:b/>
          <w:color w:val="000000" w:themeColor="text1"/>
        </w:rPr>
        <w:t>Overview/ Responsibilities</w:t>
      </w:r>
      <w:r w:rsidR="006E11F4" w:rsidRPr="00506D07">
        <w:rPr>
          <w:rFonts w:asciiTheme="minorHAnsi" w:hAnsiTheme="minorHAnsi" w:cstheme="minorHAnsi"/>
          <w:b/>
          <w:color w:val="000000" w:themeColor="text1"/>
        </w:rPr>
        <w:t xml:space="preserve">:  </w:t>
      </w:r>
      <w:r w:rsidR="00B64154" w:rsidRPr="00506D07">
        <w:rPr>
          <w:rFonts w:asciiTheme="minorHAnsi" w:hAnsiTheme="minorHAnsi" w:cstheme="minorHAnsi"/>
          <w:b/>
          <w:color w:val="000000" w:themeColor="text1"/>
        </w:rPr>
        <w:t>As a</w:t>
      </w:r>
      <w:r w:rsidR="00506D07" w:rsidRPr="00506D07">
        <w:rPr>
          <w:rFonts w:asciiTheme="minorHAnsi" w:hAnsiTheme="minorHAnsi" w:cstheme="minorHAnsi"/>
          <w:b/>
          <w:color w:val="000000" w:themeColor="text1"/>
        </w:rPr>
        <w:t xml:space="preserve"> Panel Officer</w:t>
      </w:r>
      <w:r w:rsidR="00B64154" w:rsidRPr="00506D07">
        <w:rPr>
          <w:rFonts w:asciiTheme="minorHAnsi" w:hAnsiTheme="minorHAnsi" w:cstheme="minorHAnsi"/>
          <w:b/>
          <w:color w:val="000000" w:themeColor="text1"/>
        </w:rPr>
        <w:t>,</w:t>
      </w:r>
      <w:r w:rsidRPr="00506D07">
        <w:rPr>
          <w:rFonts w:asciiTheme="minorHAnsi" w:hAnsiTheme="minorHAnsi" w:cstheme="minorHAnsi"/>
          <w:b/>
          <w:color w:val="000000" w:themeColor="text1"/>
        </w:rPr>
        <w:t xml:space="preserve"> you will be expected to:</w:t>
      </w:r>
      <w:r w:rsidR="00506D07">
        <w:rPr>
          <w:rFonts w:asciiTheme="minorHAnsi" w:hAnsiTheme="minorHAnsi" w:cstheme="minorHAnsi"/>
          <w:b/>
          <w:color w:val="000000" w:themeColor="text1"/>
        </w:rPr>
        <w:t xml:space="preserve">                                          </w:t>
      </w:r>
    </w:p>
    <w:p w14:paraId="552B6E36" w14:textId="6FFCFDC2" w:rsidR="003A40DF" w:rsidRPr="00506D07" w:rsidRDefault="00506D07" w:rsidP="00506D07">
      <w:pPr>
        <w:ind w:left="360"/>
        <w:jc w:val="both"/>
        <w:rPr>
          <w:rFonts w:cstheme="minorHAnsi"/>
          <w:color w:val="373A3E"/>
          <w:shd w:val="clear" w:color="auto" w:fill="FFFFFF"/>
        </w:rPr>
      </w:pPr>
      <w:r w:rsidRPr="00506D07">
        <w:rPr>
          <w:rFonts w:cstheme="minorHAnsi"/>
        </w:rPr>
        <w:t>To operate DCS control panel for NPK plants for safe and smooth operation of the plant.</w:t>
      </w:r>
      <w:r>
        <w:rPr>
          <w:rFonts w:cstheme="minorHAnsi"/>
        </w:rPr>
        <w:t xml:space="preserve">                                  </w:t>
      </w:r>
      <w:r w:rsidRPr="00506D07">
        <w:rPr>
          <w:rFonts w:cstheme="minorHAnsi"/>
        </w:rPr>
        <w:t xml:space="preserve">To control, monitor and optimize the process parameters to achieve the targeted production conforming to the product specification, at highest possible productivity level ensuring adherence to the set norms with respect to safety, </w:t>
      </w:r>
      <w:proofErr w:type="gramStart"/>
      <w:r w:rsidRPr="00506D07">
        <w:rPr>
          <w:rFonts w:cstheme="minorHAnsi"/>
        </w:rPr>
        <w:t>health</w:t>
      </w:r>
      <w:proofErr w:type="gramEnd"/>
      <w:r w:rsidRPr="00506D07">
        <w:rPr>
          <w:rFonts w:cstheme="minorHAnsi"/>
        </w:rPr>
        <w:t xml:space="preserve"> and environment.</w:t>
      </w:r>
      <w:r>
        <w:rPr>
          <w:rFonts w:cstheme="minorHAnsi"/>
        </w:rPr>
        <w:t xml:space="preserve">                                                                                      </w:t>
      </w:r>
      <w:r w:rsidRPr="00506D07">
        <w:rPr>
          <w:rFonts w:cstheme="minorHAnsi"/>
        </w:rPr>
        <w:t>To trouble shoot the plant problems, emergency, safe plant start-ups and shutdowns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73"/>
      </w:tblGrid>
      <w:tr w:rsidR="00B64154" w:rsidRPr="000F07A1" w14:paraId="4BAF47B9" w14:textId="77777777" w:rsidTr="006E11F4">
        <w:trPr>
          <w:trHeight w:val="345"/>
        </w:trPr>
        <w:tc>
          <w:tcPr>
            <w:tcW w:w="4503" w:type="dxa"/>
            <w:tcBorders>
              <w:bottom w:val="nil"/>
            </w:tcBorders>
            <w:shd w:val="clear" w:color="auto" w:fill="A8D08D" w:themeFill="accent6" w:themeFillTint="99"/>
          </w:tcPr>
          <w:p w14:paraId="7E2FDE3D" w14:textId="77777777" w:rsidR="00B64154" w:rsidRPr="002340C3" w:rsidRDefault="00B64154" w:rsidP="00D750C9">
            <w:pPr>
              <w:jc w:val="center"/>
              <w:rPr>
                <w:rFonts w:ascii="Calibri" w:hAnsi="Calibri"/>
                <w:b/>
                <w:i/>
              </w:rPr>
            </w:pPr>
            <w:r w:rsidRPr="002340C3">
              <w:rPr>
                <w:rFonts w:ascii="Calibri" w:hAnsi="Calibri"/>
                <w:b/>
                <w:i/>
              </w:rPr>
              <w:t>Key Accountabili</w:t>
            </w:r>
            <w:r w:rsidR="00D21BCD">
              <w:rPr>
                <w:rFonts w:ascii="Calibri" w:hAnsi="Calibri"/>
                <w:b/>
                <w:i/>
              </w:rPr>
              <w:t>ties</w:t>
            </w:r>
            <w:r w:rsidRPr="002340C3">
              <w:rPr>
                <w:rFonts w:ascii="Calibri" w:hAnsi="Calibri"/>
                <w:b/>
                <w:i/>
              </w:rPr>
              <w:t xml:space="preserve"> </w:t>
            </w:r>
            <w:r w:rsidR="006E11F4">
              <w:rPr>
                <w:rFonts w:ascii="Calibri" w:hAnsi="Calibri"/>
                <w:b/>
                <w:i/>
              </w:rPr>
              <w:t>for the position</w:t>
            </w:r>
          </w:p>
          <w:p w14:paraId="0D6DB516" w14:textId="77777777" w:rsidR="00B64154" w:rsidRPr="002340C3" w:rsidRDefault="00B64154" w:rsidP="006E11F4">
            <w:pPr>
              <w:pStyle w:val="ListParagraph"/>
              <w:rPr>
                <w:rFonts w:ascii="Calibri" w:hAnsi="Calibri"/>
                <w:i/>
                <w:sz w:val="22"/>
              </w:rPr>
            </w:pPr>
          </w:p>
        </w:tc>
        <w:tc>
          <w:tcPr>
            <w:tcW w:w="5273" w:type="dxa"/>
            <w:tcBorders>
              <w:bottom w:val="nil"/>
            </w:tcBorders>
            <w:shd w:val="clear" w:color="auto" w:fill="A8D08D" w:themeFill="accent6" w:themeFillTint="99"/>
          </w:tcPr>
          <w:p w14:paraId="44C8C843" w14:textId="77777777" w:rsidR="00B64154" w:rsidRPr="002340C3" w:rsidRDefault="006E11F4" w:rsidP="006E11F4">
            <w:pPr>
              <w:jc w:val="center"/>
              <w:rPr>
                <w:rFonts w:ascii="Calibri" w:hAnsi="Calibri"/>
                <w:b/>
                <w:i/>
              </w:rPr>
            </w:pPr>
            <w:r>
              <w:rPr>
                <w:rFonts w:ascii="Calibri" w:hAnsi="Calibri"/>
                <w:b/>
                <w:i/>
              </w:rPr>
              <w:t xml:space="preserve">Major </w:t>
            </w:r>
            <w:r w:rsidR="00B64154" w:rsidRPr="002340C3">
              <w:rPr>
                <w:rFonts w:ascii="Calibri" w:hAnsi="Calibri"/>
                <w:b/>
                <w:i/>
              </w:rPr>
              <w:t>Tasks</w:t>
            </w:r>
            <w:r>
              <w:rPr>
                <w:rFonts w:ascii="Calibri" w:hAnsi="Calibri"/>
                <w:b/>
                <w:i/>
              </w:rPr>
              <w:t xml:space="preserve"> for the position</w:t>
            </w:r>
          </w:p>
          <w:p w14:paraId="65B77FD0" w14:textId="77777777" w:rsidR="00B64154" w:rsidRPr="002340C3" w:rsidRDefault="00B64154" w:rsidP="006E11F4">
            <w:pPr>
              <w:pStyle w:val="ListParagraph"/>
              <w:rPr>
                <w:rFonts w:ascii="Calibri" w:hAnsi="Calibri"/>
                <w:b/>
                <w:i/>
                <w:sz w:val="22"/>
                <w:szCs w:val="22"/>
              </w:rPr>
            </w:pPr>
          </w:p>
        </w:tc>
      </w:tr>
      <w:tr w:rsidR="00B64154" w:rsidRPr="009604B9" w14:paraId="2BA9725F" w14:textId="77777777" w:rsidTr="006E11F4">
        <w:trPr>
          <w:trHeight w:val="595"/>
        </w:trPr>
        <w:tc>
          <w:tcPr>
            <w:tcW w:w="4503" w:type="dxa"/>
            <w:tcBorders>
              <w:top w:val="nil"/>
            </w:tcBorders>
          </w:tcPr>
          <w:p w14:paraId="1E5F5309" w14:textId="64C06F43" w:rsidR="00B64154" w:rsidRPr="00506D07" w:rsidRDefault="00506D07" w:rsidP="00506D07">
            <w:pPr>
              <w:rPr>
                <w:rFonts w:ascii="Calibri" w:hAnsi="Calibri" w:cs="Arial"/>
              </w:rPr>
            </w:pPr>
            <w:r w:rsidRPr="00506D07">
              <w:t>Achieving the budgeted production as per the production plan.</w:t>
            </w:r>
          </w:p>
        </w:tc>
        <w:tc>
          <w:tcPr>
            <w:tcW w:w="5273" w:type="dxa"/>
            <w:tcBorders>
              <w:top w:val="nil"/>
            </w:tcBorders>
          </w:tcPr>
          <w:p w14:paraId="4D60C609" w14:textId="77777777" w:rsidR="00506D07" w:rsidRPr="00506D07" w:rsidRDefault="00506D07" w:rsidP="00506D07">
            <w:r w:rsidRPr="00506D07">
              <w:t>Quickly understand the plant status, review the operating parameters on DCS and shift process analysis.</w:t>
            </w:r>
          </w:p>
          <w:p w14:paraId="4A01370B" w14:textId="149A1892" w:rsidR="00B64154" w:rsidRPr="00DA5425" w:rsidRDefault="00506D07" w:rsidP="00506D07">
            <w:pPr>
              <w:rPr>
                <w:rFonts w:ascii="Calibri" w:hAnsi="Calibri" w:cs="Calibri"/>
              </w:rPr>
            </w:pPr>
            <w:r w:rsidRPr="005E6DDC">
              <w:t>Ensuring efficient operation by scanning the spot values and trends of critical parameters and laboratory results at intermittent intervals and instruct/guide the field operators on corrective action if needed</w:t>
            </w:r>
          </w:p>
        </w:tc>
      </w:tr>
      <w:tr w:rsidR="00B64154" w:rsidRPr="009604B9" w14:paraId="6A266ADD" w14:textId="77777777" w:rsidTr="002E705B">
        <w:trPr>
          <w:trHeight w:val="595"/>
        </w:trPr>
        <w:tc>
          <w:tcPr>
            <w:tcW w:w="4503" w:type="dxa"/>
          </w:tcPr>
          <w:p w14:paraId="1E956408" w14:textId="6AB2800F" w:rsidR="00B64154" w:rsidRPr="00506D07" w:rsidRDefault="00506D07" w:rsidP="00506D07">
            <w:pPr>
              <w:rPr>
                <w:rFonts w:ascii="Calibri" w:hAnsi="Calibri" w:cs="Arial"/>
              </w:rPr>
            </w:pPr>
            <w:r w:rsidRPr="00506D07">
              <w:t>Maintaining of product quality</w:t>
            </w:r>
          </w:p>
        </w:tc>
        <w:tc>
          <w:tcPr>
            <w:tcW w:w="5273" w:type="dxa"/>
          </w:tcPr>
          <w:p w14:paraId="642B3F40" w14:textId="0A3C9091" w:rsidR="00B64154" w:rsidRPr="00506D07" w:rsidRDefault="00506D07" w:rsidP="00506D07">
            <w:pPr>
              <w:rPr>
                <w:rFonts w:ascii="Calibri" w:hAnsi="Calibri" w:cs="Arial"/>
              </w:rPr>
            </w:pPr>
            <w:r w:rsidRPr="00506D07">
              <w:t>Keeping a close watch &amp; logging of panel readings on critical operating parameters and plant equipment’s to diagnose problems and potential breakdown symptoms, take corrective actions and check for its recurrence</w:t>
            </w:r>
          </w:p>
        </w:tc>
      </w:tr>
      <w:tr w:rsidR="00B64154" w:rsidRPr="009604B9" w14:paraId="283315B1" w14:textId="77777777" w:rsidTr="002E705B">
        <w:trPr>
          <w:trHeight w:val="595"/>
        </w:trPr>
        <w:tc>
          <w:tcPr>
            <w:tcW w:w="4503" w:type="dxa"/>
          </w:tcPr>
          <w:p w14:paraId="5EDEA0B6" w14:textId="03C1A2E1" w:rsidR="00B64154" w:rsidRPr="00295637" w:rsidRDefault="00506D07" w:rsidP="00D750C9">
            <w:pPr>
              <w:pStyle w:val="ListParagraph"/>
              <w:ind w:left="0"/>
              <w:rPr>
                <w:rFonts w:ascii="Calibri" w:hAnsi="Calibri" w:cs="Arial"/>
                <w:sz w:val="22"/>
                <w:szCs w:val="22"/>
              </w:rPr>
            </w:pPr>
            <w:r w:rsidRPr="005E6DDC">
              <w:rPr>
                <w:rFonts w:asciiTheme="minorHAnsi" w:eastAsia="Helvetica" w:hAnsiTheme="minorHAnsi" w:cs="Helvetica"/>
                <w:sz w:val="22"/>
                <w:szCs w:val="22"/>
              </w:rPr>
              <w:t>EHS And Statutory Compliance</w:t>
            </w:r>
          </w:p>
        </w:tc>
        <w:tc>
          <w:tcPr>
            <w:tcW w:w="5273" w:type="dxa"/>
          </w:tcPr>
          <w:p w14:paraId="1DC84CB2" w14:textId="0FB6700A" w:rsidR="00B64154" w:rsidRPr="00295637" w:rsidRDefault="00506D07" w:rsidP="00D750C9">
            <w:pPr>
              <w:pStyle w:val="ListParagraph"/>
              <w:ind w:left="0"/>
              <w:rPr>
                <w:rFonts w:ascii="Calibri" w:hAnsi="Calibri" w:cs="Arial"/>
                <w:sz w:val="22"/>
                <w:szCs w:val="22"/>
              </w:rPr>
            </w:pPr>
            <w:r w:rsidRPr="005E6DDC">
              <w:rPr>
                <w:rFonts w:asciiTheme="minorHAnsi" w:hAnsiTheme="minorHAnsi"/>
                <w:sz w:val="22"/>
                <w:szCs w:val="22"/>
              </w:rPr>
              <w:t xml:space="preserve">During emergency in the plant to communicate other departments as per the guidelines given in the onsite emergency plan, immediately to take corrective and </w:t>
            </w:r>
            <w:r w:rsidRPr="005E6DDC">
              <w:rPr>
                <w:rFonts w:asciiTheme="minorHAnsi" w:hAnsiTheme="minorHAnsi"/>
                <w:sz w:val="22"/>
                <w:szCs w:val="22"/>
              </w:rPr>
              <w:lastRenderedPageBreak/>
              <w:t>preventive actions to keep the plant in the safe condition</w:t>
            </w:r>
          </w:p>
        </w:tc>
      </w:tr>
      <w:tr w:rsidR="00A12EE7" w:rsidRPr="009604B9" w14:paraId="5A7B1D72" w14:textId="77777777" w:rsidTr="002E705B">
        <w:trPr>
          <w:trHeight w:val="595"/>
        </w:trPr>
        <w:tc>
          <w:tcPr>
            <w:tcW w:w="4503" w:type="dxa"/>
          </w:tcPr>
          <w:p w14:paraId="4AD3F6A6" w14:textId="3006D0ED" w:rsidR="00A12EE7" w:rsidRPr="00295637" w:rsidRDefault="00506D07" w:rsidP="00D750C9">
            <w:pPr>
              <w:pStyle w:val="ListParagraph"/>
              <w:ind w:left="0"/>
              <w:rPr>
                <w:rFonts w:ascii="Calibri" w:hAnsi="Calibri" w:cs="Arial"/>
                <w:sz w:val="22"/>
                <w:szCs w:val="22"/>
              </w:rPr>
            </w:pPr>
            <w:r>
              <w:rPr>
                <w:rFonts w:asciiTheme="minorHAnsi" w:hAnsiTheme="minorHAnsi"/>
                <w:sz w:val="22"/>
                <w:szCs w:val="22"/>
              </w:rPr>
              <w:lastRenderedPageBreak/>
              <w:t xml:space="preserve">Strengthen </w:t>
            </w:r>
            <w:r w:rsidRPr="005E6DDC">
              <w:rPr>
                <w:rFonts w:asciiTheme="minorHAnsi" w:hAnsiTheme="minorHAnsi"/>
                <w:sz w:val="22"/>
                <w:szCs w:val="22"/>
              </w:rPr>
              <w:t>&amp; sustenance of TQM practices</w:t>
            </w:r>
          </w:p>
        </w:tc>
        <w:tc>
          <w:tcPr>
            <w:tcW w:w="5273" w:type="dxa"/>
          </w:tcPr>
          <w:p w14:paraId="40AA25DB" w14:textId="4D471ABC" w:rsidR="00A12EE7" w:rsidRPr="00295637" w:rsidRDefault="00506D07" w:rsidP="00D750C9">
            <w:pPr>
              <w:pStyle w:val="ListParagraph"/>
              <w:ind w:left="0"/>
              <w:rPr>
                <w:rFonts w:ascii="Calibri" w:hAnsi="Calibri" w:cs="Arial"/>
                <w:sz w:val="22"/>
                <w:szCs w:val="22"/>
              </w:rPr>
            </w:pPr>
            <w:r w:rsidRPr="005E6DDC">
              <w:rPr>
                <w:rFonts w:asciiTheme="minorHAnsi" w:hAnsiTheme="minorHAnsi"/>
                <w:sz w:val="22"/>
                <w:szCs w:val="22"/>
              </w:rPr>
              <w:t>Involvement in TQM</w:t>
            </w:r>
            <w:r>
              <w:rPr>
                <w:rFonts w:asciiTheme="minorHAnsi" w:hAnsiTheme="minorHAnsi"/>
                <w:sz w:val="22"/>
                <w:szCs w:val="22"/>
              </w:rPr>
              <w:t xml:space="preserve"> </w:t>
            </w:r>
            <w:proofErr w:type="gramStart"/>
            <w:r>
              <w:rPr>
                <w:rFonts w:asciiTheme="minorHAnsi" w:hAnsiTheme="minorHAnsi"/>
                <w:sz w:val="22"/>
                <w:szCs w:val="22"/>
              </w:rPr>
              <w:t xml:space="preserve">TPM </w:t>
            </w:r>
            <w:r w:rsidRPr="005E6DDC">
              <w:rPr>
                <w:rFonts w:asciiTheme="minorHAnsi" w:hAnsiTheme="minorHAnsi"/>
                <w:sz w:val="22"/>
                <w:szCs w:val="22"/>
              </w:rPr>
              <w:t xml:space="preserve"> practices</w:t>
            </w:r>
            <w:proofErr w:type="gramEnd"/>
            <w:r w:rsidRPr="005E6DDC">
              <w:rPr>
                <w:rFonts w:asciiTheme="minorHAnsi" w:hAnsiTheme="minorHAnsi"/>
                <w:sz w:val="22"/>
                <w:szCs w:val="22"/>
              </w:rPr>
              <w:t xml:space="preserve"> (e.g. Problem solving, 5S, Benchmarking etc.)</w:t>
            </w:r>
          </w:p>
        </w:tc>
      </w:tr>
      <w:tr w:rsidR="006E11F4" w:rsidRPr="002340C3" w14:paraId="2702DC6F" w14:textId="77777777" w:rsidTr="006E11F4">
        <w:trPr>
          <w:trHeight w:val="343"/>
        </w:trPr>
        <w:tc>
          <w:tcPr>
            <w:tcW w:w="4503" w:type="dxa"/>
            <w:shd w:val="clear" w:color="auto" w:fill="A8D08D" w:themeFill="accent6" w:themeFillTint="99"/>
          </w:tcPr>
          <w:p w14:paraId="402584EB" w14:textId="77777777" w:rsidR="006E11F4" w:rsidRPr="006E11F4" w:rsidRDefault="006E11F4" w:rsidP="006E11F4">
            <w:pPr>
              <w:jc w:val="center"/>
              <w:rPr>
                <w:rFonts w:ascii="Calibri" w:hAnsi="Calibri"/>
                <w:b/>
                <w:i/>
                <w:color w:val="000000" w:themeColor="text1"/>
              </w:rPr>
            </w:pPr>
            <w:r w:rsidRPr="006E11F4">
              <w:rPr>
                <w:rFonts w:ascii="Calibri" w:hAnsi="Calibri"/>
                <w:b/>
                <w:i/>
                <w:color w:val="000000" w:themeColor="text1"/>
              </w:rPr>
              <w:t>Educational Qualifications</w:t>
            </w:r>
          </w:p>
        </w:tc>
        <w:tc>
          <w:tcPr>
            <w:tcW w:w="5273" w:type="dxa"/>
            <w:shd w:val="clear" w:color="auto" w:fill="A8D08D" w:themeFill="accent6" w:themeFillTint="99"/>
          </w:tcPr>
          <w:p w14:paraId="7A68F16D" w14:textId="77777777" w:rsidR="006E11F4" w:rsidRPr="006E11F4" w:rsidRDefault="006E11F4" w:rsidP="006E11F4">
            <w:pPr>
              <w:jc w:val="center"/>
              <w:rPr>
                <w:rFonts w:ascii="Calibri" w:hAnsi="Calibri"/>
                <w:b/>
                <w:i/>
                <w:color w:val="000000" w:themeColor="text1"/>
              </w:rPr>
            </w:pPr>
            <w:r>
              <w:rPr>
                <w:rFonts w:ascii="Calibri" w:hAnsi="Calibri"/>
                <w:b/>
                <w:i/>
                <w:color w:val="000000" w:themeColor="text1"/>
              </w:rPr>
              <w:t>Total years of experience</w:t>
            </w:r>
          </w:p>
        </w:tc>
      </w:tr>
      <w:tr w:rsidR="006E11F4" w:rsidRPr="002340C3" w14:paraId="6E411119" w14:textId="77777777" w:rsidTr="006E11F4">
        <w:trPr>
          <w:trHeight w:val="343"/>
        </w:trPr>
        <w:tc>
          <w:tcPr>
            <w:tcW w:w="4503" w:type="dxa"/>
            <w:shd w:val="clear" w:color="auto" w:fill="FFFFFF" w:themeFill="background1"/>
          </w:tcPr>
          <w:p w14:paraId="33218FDE" w14:textId="662DCE96" w:rsidR="006E11F4" w:rsidRPr="006E11F4" w:rsidRDefault="00506D07" w:rsidP="00506D07">
            <w:pPr>
              <w:rPr>
                <w:rFonts w:ascii="Calibri" w:hAnsi="Calibri"/>
                <w:b/>
                <w:i/>
                <w:color w:val="000000" w:themeColor="text1"/>
              </w:rPr>
            </w:pPr>
            <w:r w:rsidRPr="005E6DDC">
              <w:t>Diploma in chemical engineering</w:t>
            </w:r>
            <w:r>
              <w:t xml:space="preserve"> </w:t>
            </w:r>
          </w:p>
        </w:tc>
        <w:tc>
          <w:tcPr>
            <w:tcW w:w="5273" w:type="dxa"/>
            <w:shd w:val="clear" w:color="auto" w:fill="FFFFFF" w:themeFill="background1"/>
          </w:tcPr>
          <w:p w14:paraId="29990427" w14:textId="509C3B76" w:rsidR="006E11F4" w:rsidRDefault="00506D07" w:rsidP="00506D07">
            <w:pPr>
              <w:rPr>
                <w:rFonts w:ascii="Calibri" w:hAnsi="Calibri"/>
                <w:b/>
                <w:i/>
                <w:color w:val="000000" w:themeColor="text1"/>
              </w:rPr>
            </w:pPr>
            <w:r>
              <w:rPr>
                <w:rFonts w:ascii="Calibri" w:hAnsi="Calibri"/>
                <w:b/>
                <w:i/>
                <w:color w:val="000000" w:themeColor="text1"/>
              </w:rPr>
              <w:t>4 – 6 Years’</w:t>
            </w:r>
            <w:r w:rsidRPr="005F465B">
              <w:t xml:space="preserve"> Experience as panel operator in </w:t>
            </w:r>
            <w:r w:rsidRPr="005F465B">
              <w:rPr>
                <w:rFonts w:eastAsia="Helvetica" w:cs="Helvetica"/>
              </w:rPr>
              <w:t>of Chemicals/ Fe</w:t>
            </w:r>
            <w:r>
              <w:rPr>
                <w:rFonts w:eastAsia="Helvetica" w:cs="Helvetica"/>
              </w:rPr>
              <w:t xml:space="preserve">rtilizers / Petrochemicals </w:t>
            </w:r>
            <w:r w:rsidRPr="005F465B">
              <w:t>similar plant</w:t>
            </w:r>
          </w:p>
        </w:tc>
      </w:tr>
      <w:tr w:rsidR="006E11F4" w:rsidRPr="00295637" w14:paraId="36CB7706" w14:textId="77777777" w:rsidTr="00D21BCD">
        <w:trPr>
          <w:trHeight w:val="595"/>
        </w:trPr>
        <w:tc>
          <w:tcPr>
            <w:tcW w:w="9776" w:type="dxa"/>
            <w:gridSpan w:val="2"/>
            <w:shd w:val="clear" w:color="auto" w:fill="A8D08D" w:themeFill="accent6" w:themeFillTint="99"/>
          </w:tcPr>
          <w:p w14:paraId="5139F07B" w14:textId="77777777" w:rsidR="006E11F4" w:rsidRPr="00295637" w:rsidRDefault="006E11F4" w:rsidP="00D21BCD">
            <w:pPr>
              <w:pStyle w:val="ListParagraph"/>
              <w:ind w:left="360"/>
              <w:jc w:val="both"/>
              <w:rPr>
                <w:rFonts w:ascii="Calibri" w:hAnsi="Calibri" w:cs="Arial"/>
                <w:sz w:val="22"/>
                <w:szCs w:val="22"/>
              </w:rPr>
            </w:pPr>
            <w:r w:rsidRPr="006E11F4">
              <w:rPr>
                <w:rFonts w:ascii="Calibri" w:hAnsi="Calibri" w:cs="Arial"/>
                <w:b/>
                <w:i/>
                <w:sz w:val="22"/>
                <w:szCs w:val="22"/>
              </w:rPr>
              <w:t>Technical /Functional Expertise</w:t>
            </w:r>
            <w:r>
              <w:rPr>
                <w:rFonts w:ascii="Calibri" w:hAnsi="Calibri" w:cs="Arial"/>
                <w:b/>
                <w:i/>
                <w:sz w:val="22"/>
                <w:szCs w:val="22"/>
              </w:rPr>
              <w:t xml:space="preserve">: </w:t>
            </w:r>
          </w:p>
        </w:tc>
      </w:tr>
      <w:tr w:rsidR="00D21BCD" w:rsidRPr="00295637" w14:paraId="191ECAB8" w14:textId="77777777" w:rsidTr="00D21BCD">
        <w:trPr>
          <w:trHeight w:val="595"/>
        </w:trPr>
        <w:tc>
          <w:tcPr>
            <w:tcW w:w="9776" w:type="dxa"/>
            <w:gridSpan w:val="2"/>
            <w:shd w:val="clear" w:color="auto" w:fill="auto"/>
          </w:tcPr>
          <w:p w14:paraId="2DA5BB5D" w14:textId="77777777" w:rsidR="00506D07" w:rsidRPr="005F465B" w:rsidRDefault="00506D07" w:rsidP="00506D07">
            <w:pPr>
              <w:numPr>
                <w:ilvl w:val="0"/>
                <w:numId w:val="21"/>
              </w:numPr>
              <w:tabs>
                <w:tab w:val="left" w:pos="360"/>
              </w:tabs>
              <w:suppressAutoHyphens/>
              <w:spacing w:after="0" w:line="240" w:lineRule="auto"/>
              <w:rPr>
                <w:bCs/>
              </w:rPr>
            </w:pPr>
            <w:r w:rsidRPr="005F465B">
              <w:rPr>
                <w:bCs/>
              </w:rPr>
              <w:t>Basic Knowledge of Chemistry and Unit Operations</w:t>
            </w:r>
          </w:p>
          <w:p w14:paraId="4A119DE0" w14:textId="77777777" w:rsidR="00506D07" w:rsidRPr="005F465B" w:rsidRDefault="00506D07" w:rsidP="00506D07">
            <w:pPr>
              <w:numPr>
                <w:ilvl w:val="0"/>
                <w:numId w:val="21"/>
              </w:numPr>
              <w:tabs>
                <w:tab w:val="left" w:pos="360"/>
              </w:tabs>
              <w:suppressAutoHyphens/>
              <w:spacing w:after="0" w:line="240" w:lineRule="auto"/>
              <w:rPr>
                <w:bCs/>
              </w:rPr>
            </w:pPr>
            <w:r w:rsidRPr="005F465B">
              <w:rPr>
                <w:bCs/>
              </w:rPr>
              <w:t xml:space="preserve">Knowledge of working on DCS </w:t>
            </w:r>
          </w:p>
          <w:p w14:paraId="20E271F8" w14:textId="77777777" w:rsidR="00506D07" w:rsidRPr="005F465B" w:rsidRDefault="00506D07" w:rsidP="00506D07">
            <w:pPr>
              <w:numPr>
                <w:ilvl w:val="0"/>
                <w:numId w:val="21"/>
              </w:numPr>
              <w:tabs>
                <w:tab w:val="left" w:pos="360"/>
              </w:tabs>
              <w:suppressAutoHyphens/>
              <w:spacing w:after="0" w:line="240" w:lineRule="auto"/>
              <w:rPr>
                <w:bCs/>
              </w:rPr>
            </w:pPr>
            <w:r w:rsidRPr="005F465B">
              <w:rPr>
                <w:bCs/>
              </w:rPr>
              <w:t>Thorough knowledge of operation of</w:t>
            </w:r>
            <w:r>
              <w:rPr>
                <w:bCs/>
              </w:rPr>
              <w:t xml:space="preserve"> Chemical </w:t>
            </w:r>
            <w:r w:rsidRPr="005F465B">
              <w:rPr>
                <w:bCs/>
              </w:rPr>
              <w:t>plant or similar continuous chemical process plant</w:t>
            </w:r>
          </w:p>
          <w:p w14:paraId="2A3AF789" w14:textId="77777777" w:rsidR="00506D07" w:rsidRPr="005F465B" w:rsidRDefault="00506D07" w:rsidP="00506D07">
            <w:pPr>
              <w:numPr>
                <w:ilvl w:val="0"/>
                <w:numId w:val="21"/>
              </w:numPr>
              <w:tabs>
                <w:tab w:val="left" w:pos="360"/>
              </w:tabs>
              <w:suppressAutoHyphens/>
              <w:spacing w:after="0" w:line="240" w:lineRule="auto"/>
              <w:rPr>
                <w:bCs/>
              </w:rPr>
            </w:pPr>
            <w:r w:rsidRPr="005F465B">
              <w:rPr>
                <w:bCs/>
              </w:rPr>
              <w:t>Knowledge of environment, safety and occupational health hazards related to plant operations.</w:t>
            </w:r>
          </w:p>
          <w:p w14:paraId="3ACB022A" w14:textId="283DBF96" w:rsidR="00D21BCD" w:rsidRPr="00506D07" w:rsidRDefault="00506D07" w:rsidP="00506D07">
            <w:pPr>
              <w:numPr>
                <w:ilvl w:val="0"/>
                <w:numId w:val="21"/>
              </w:numPr>
              <w:tabs>
                <w:tab w:val="left" w:pos="360"/>
              </w:tabs>
              <w:suppressAutoHyphens/>
              <w:spacing w:after="0" w:line="240" w:lineRule="auto"/>
              <w:rPr>
                <w:bCs/>
              </w:rPr>
            </w:pPr>
            <w:r w:rsidRPr="005F465B">
              <w:rPr>
                <w:bCs/>
              </w:rPr>
              <w:t>Good analytical and troubleshooting skill.</w:t>
            </w:r>
          </w:p>
        </w:tc>
      </w:tr>
    </w:tbl>
    <w:p w14:paraId="4D53C491" w14:textId="77777777" w:rsidR="00E50551" w:rsidRPr="00E50551" w:rsidRDefault="00E50551" w:rsidP="00D21BCD">
      <w:pPr>
        <w:jc w:val="center"/>
        <w:rPr>
          <w:color w:val="000000" w:themeColor="text1"/>
        </w:rPr>
      </w:pPr>
    </w:p>
    <w:sectPr w:rsidR="00E50551" w:rsidRPr="00E50551" w:rsidSect="00E6691A">
      <w:headerReference w:type="default" r:id="rId7"/>
      <w:footerReference w:type="default" r:id="rId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5059" w14:textId="77777777" w:rsidR="00FB762A" w:rsidRDefault="00FB762A" w:rsidP="002E705B">
      <w:pPr>
        <w:spacing w:after="0" w:line="240" w:lineRule="auto"/>
      </w:pPr>
      <w:r>
        <w:separator/>
      </w:r>
    </w:p>
  </w:endnote>
  <w:endnote w:type="continuationSeparator" w:id="0">
    <w:p w14:paraId="4DBAF97D" w14:textId="77777777" w:rsidR="00FB762A" w:rsidRDefault="00FB762A" w:rsidP="002E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88B7" w14:textId="77777777" w:rsidR="006E11F4" w:rsidRPr="00BF6C75" w:rsidRDefault="006E11F4" w:rsidP="006E11F4">
    <w:pPr>
      <w:jc w:val="center"/>
      <w:rPr>
        <w:rFonts w:ascii="Calibri" w:hAnsi="Calibri" w:cs="Arial"/>
        <w:b/>
        <w:i/>
        <w:sz w:val="20"/>
        <w:szCs w:val="20"/>
      </w:rPr>
    </w:pPr>
    <w:r>
      <w:rPr>
        <w:rFonts w:ascii="Calibri" w:hAnsi="Calibri" w:cs="Arial"/>
        <w:b/>
        <w:i/>
        <w:sz w:val="20"/>
        <w:szCs w:val="20"/>
      </w:rPr>
      <w:t>“W</w:t>
    </w:r>
    <w:r w:rsidRPr="00BF6C75">
      <w:rPr>
        <w:rFonts w:ascii="Calibri" w:hAnsi="Calibri" w:cs="Arial"/>
        <w:b/>
        <w:i/>
        <w:sz w:val="20"/>
        <w:szCs w:val="20"/>
      </w:rPr>
      <w:t>e believe together we can achieve e</w:t>
    </w:r>
    <w:r>
      <w:rPr>
        <w:rFonts w:ascii="Calibri" w:hAnsi="Calibri" w:cs="Arial"/>
        <w:b/>
        <w:i/>
        <w:sz w:val="20"/>
        <w:szCs w:val="20"/>
      </w:rPr>
      <w:t>xcellence</w:t>
    </w:r>
    <w:r w:rsidRPr="00BF6C75">
      <w:rPr>
        <w:rFonts w:ascii="Calibri" w:hAnsi="Calibri" w:cs="Arial"/>
        <w:b/>
        <w:i/>
        <w:sz w:val="20"/>
        <w:szCs w:val="20"/>
      </w:rPr>
      <w:t>!</w:t>
    </w:r>
    <w:r>
      <w:rPr>
        <w:rFonts w:ascii="Calibri" w:hAnsi="Calibri" w:cs="Arial"/>
        <w:b/>
        <w:i/>
        <w:sz w:val="20"/>
        <w:szCs w:val="20"/>
      </w:rPr>
      <w:t xml:space="preserve"> “</w:t>
    </w:r>
  </w:p>
  <w:p w14:paraId="67BFB151" w14:textId="77777777" w:rsidR="006E11F4" w:rsidRDefault="006E1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4E7FF" w14:textId="77777777" w:rsidR="00FB762A" w:rsidRDefault="00FB762A" w:rsidP="002E705B">
      <w:pPr>
        <w:spacing w:after="0" w:line="240" w:lineRule="auto"/>
      </w:pPr>
      <w:r>
        <w:separator/>
      </w:r>
    </w:p>
  </w:footnote>
  <w:footnote w:type="continuationSeparator" w:id="0">
    <w:p w14:paraId="03FDA984" w14:textId="77777777" w:rsidR="00FB762A" w:rsidRDefault="00FB762A" w:rsidP="002E7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FDAF" w14:textId="77777777" w:rsidR="002E705B" w:rsidRDefault="002E705B" w:rsidP="002E705B">
    <w:pPr>
      <w:pStyle w:val="Header"/>
      <w:jc w:val="center"/>
    </w:pPr>
    <w:r w:rsidRPr="00082F26">
      <w:rPr>
        <w:noProof/>
      </w:rPr>
      <w:drawing>
        <wp:inline distT="0" distB="0" distL="0" distR="0" wp14:anchorId="269E3B50" wp14:editId="1F564468">
          <wp:extent cx="733425" cy="733425"/>
          <wp:effectExtent l="0" t="0" r="9525" b="9525"/>
          <wp:docPr id="2" name="Picture 2" descr="C:\Users\jyoti.naik\AppData\Local\Microsoft\Windows\Temporary Internet Files\Content.MSO\D78B87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yoti.naik\AppData\Local\Microsoft\Windows\Temporary Internet Files\Content.MSO\D78B87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1350BC1"/>
    <w:multiLevelType w:val="hybridMultilevel"/>
    <w:tmpl w:val="92E6E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471EEE"/>
    <w:multiLevelType w:val="hybridMultilevel"/>
    <w:tmpl w:val="AFD05E3C"/>
    <w:lvl w:ilvl="0" w:tplc="04090001">
      <w:start w:val="1"/>
      <w:numFmt w:val="bullet"/>
      <w:lvlText w:val=""/>
      <w:lvlJc w:val="left"/>
      <w:pPr>
        <w:tabs>
          <w:tab w:val="num" w:pos="1080"/>
        </w:tabs>
        <w:ind w:left="1080" w:hanging="360"/>
      </w:pPr>
      <w:rPr>
        <w:rFonts w:ascii="Symbol" w:hAnsi="Symbol" w:hint="default"/>
      </w:rPr>
    </w:lvl>
    <w:lvl w:ilvl="1" w:tplc="88ACB5F8">
      <w:start w:val="2"/>
      <w:numFmt w:val="bullet"/>
      <w:lvlText w:val="-"/>
      <w:lvlJc w:val="left"/>
      <w:pPr>
        <w:tabs>
          <w:tab w:val="num" w:pos="1800"/>
        </w:tabs>
        <w:ind w:left="1800" w:hanging="360"/>
      </w:pPr>
      <w:rPr>
        <w:rFonts w:ascii="Arial" w:eastAsia="Times New Roman" w:hAnsi="Arial" w:cs="Angsana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6D4533"/>
    <w:multiLevelType w:val="hybridMultilevel"/>
    <w:tmpl w:val="E4ECB72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0056"/>
    <w:multiLevelType w:val="hybridMultilevel"/>
    <w:tmpl w:val="2708B54C"/>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D1A96"/>
    <w:multiLevelType w:val="hybridMultilevel"/>
    <w:tmpl w:val="366ACF2C"/>
    <w:lvl w:ilvl="0" w:tplc="4246033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F25943"/>
    <w:multiLevelType w:val="hybridMultilevel"/>
    <w:tmpl w:val="62E674A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3676EA"/>
    <w:multiLevelType w:val="hybridMultilevel"/>
    <w:tmpl w:val="2CBED7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D9524DE"/>
    <w:multiLevelType w:val="hybridMultilevel"/>
    <w:tmpl w:val="0CB02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2B3538"/>
    <w:multiLevelType w:val="hybridMultilevel"/>
    <w:tmpl w:val="6B0873B6"/>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54D76"/>
    <w:multiLevelType w:val="hybridMultilevel"/>
    <w:tmpl w:val="CD98C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B2074E4"/>
    <w:multiLevelType w:val="hybridMultilevel"/>
    <w:tmpl w:val="5AD63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373FDB"/>
    <w:multiLevelType w:val="hybridMultilevel"/>
    <w:tmpl w:val="A95EF1F6"/>
    <w:lvl w:ilvl="0" w:tplc="29228950">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84EAF"/>
    <w:multiLevelType w:val="hybridMultilevel"/>
    <w:tmpl w:val="8C32C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F9A4109"/>
    <w:multiLevelType w:val="hybridMultilevel"/>
    <w:tmpl w:val="BC161EF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7F37DAF"/>
    <w:multiLevelType w:val="hybridMultilevel"/>
    <w:tmpl w:val="F31C1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16C2BAB"/>
    <w:multiLevelType w:val="hybridMultilevel"/>
    <w:tmpl w:val="D69A7EB4"/>
    <w:lvl w:ilvl="0" w:tplc="FFFFFFFF">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C3B70C1"/>
    <w:multiLevelType w:val="hybridMultilevel"/>
    <w:tmpl w:val="E50694D0"/>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77E5A"/>
    <w:multiLevelType w:val="hybridMultilevel"/>
    <w:tmpl w:val="2BBAC5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79A74E1F"/>
    <w:multiLevelType w:val="hybridMultilevel"/>
    <w:tmpl w:val="9572E0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EAC646C"/>
    <w:multiLevelType w:val="hybridMultilevel"/>
    <w:tmpl w:val="8EC0D3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9"/>
  </w:num>
  <w:num w:numId="4">
    <w:abstractNumId w:val="7"/>
  </w:num>
  <w:num w:numId="5">
    <w:abstractNumId w:val="6"/>
  </w:num>
  <w:num w:numId="6">
    <w:abstractNumId w:val="18"/>
  </w:num>
  <w:num w:numId="7">
    <w:abstractNumId w:val="16"/>
  </w:num>
  <w:num w:numId="8">
    <w:abstractNumId w:val="14"/>
  </w:num>
  <w:num w:numId="9">
    <w:abstractNumId w:val="10"/>
  </w:num>
  <w:num w:numId="10">
    <w:abstractNumId w:val="20"/>
  </w:num>
  <w:num w:numId="11">
    <w:abstractNumId w:val="13"/>
  </w:num>
  <w:num w:numId="12">
    <w:abstractNumId w:val="15"/>
  </w:num>
  <w:num w:numId="13">
    <w:abstractNumId w:val="11"/>
  </w:num>
  <w:num w:numId="14">
    <w:abstractNumId w:val="1"/>
  </w:num>
  <w:num w:numId="15">
    <w:abstractNumId w:val="2"/>
  </w:num>
  <w:num w:numId="16">
    <w:abstractNumId w:val="8"/>
  </w:num>
  <w:num w:numId="17">
    <w:abstractNumId w:val="12"/>
  </w:num>
  <w:num w:numId="18">
    <w:abstractNumId w:val="4"/>
  </w:num>
  <w:num w:numId="19">
    <w:abstractNumId w:val="17"/>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51"/>
    <w:rsid w:val="000565E6"/>
    <w:rsid w:val="00093A39"/>
    <w:rsid w:val="000D6F72"/>
    <w:rsid w:val="00120231"/>
    <w:rsid w:val="001372D9"/>
    <w:rsid w:val="001531B8"/>
    <w:rsid w:val="00231CCF"/>
    <w:rsid w:val="002540F0"/>
    <w:rsid w:val="002A0C1F"/>
    <w:rsid w:val="002E705B"/>
    <w:rsid w:val="003A40DF"/>
    <w:rsid w:val="003A50F1"/>
    <w:rsid w:val="00426DB9"/>
    <w:rsid w:val="00446E9E"/>
    <w:rsid w:val="004645F9"/>
    <w:rsid w:val="00476715"/>
    <w:rsid w:val="00506D07"/>
    <w:rsid w:val="0052050C"/>
    <w:rsid w:val="005F63B5"/>
    <w:rsid w:val="00623610"/>
    <w:rsid w:val="006967B3"/>
    <w:rsid w:val="006E11F4"/>
    <w:rsid w:val="00790F4F"/>
    <w:rsid w:val="008F45B7"/>
    <w:rsid w:val="00973FA3"/>
    <w:rsid w:val="009E3EF1"/>
    <w:rsid w:val="00A12EE7"/>
    <w:rsid w:val="00AE2566"/>
    <w:rsid w:val="00B550BE"/>
    <w:rsid w:val="00B64154"/>
    <w:rsid w:val="00B96A64"/>
    <w:rsid w:val="00BF6C75"/>
    <w:rsid w:val="00C23CBB"/>
    <w:rsid w:val="00C31807"/>
    <w:rsid w:val="00CA3296"/>
    <w:rsid w:val="00CA5960"/>
    <w:rsid w:val="00D21BCD"/>
    <w:rsid w:val="00E50551"/>
    <w:rsid w:val="00E539FC"/>
    <w:rsid w:val="00E6691A"/>
    <w:rsid w:val="00F03011"/>
    <w:rsid w:val="00F60033"/>
    <w:rsid w:val="00FB76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B46F"/>
  <w15:chartTrackingRefBased/>
  <w15:docId w15:val="{D9DAFC18-DE8D-4831-A0B9-B3EFC686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551"/>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E7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05B"/>
  </w:style>
  <w:style w:type="paragraph" w:styleId="Footer">
    <w:name w:val="footer"/>
    <w:basedOn w:val="Normal"/>
    <w:link w:val="FooterChar"/>
    <w:uiPriority w:val="99"/>
    <w:unhideWhenUsed/>
    <w:rsid w:val="002E7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Rajvee Mehta</dc:creator>
  <cp:keywords/>
  <dc:description/>
  <cp:lastModifiedBy>Tanima Gop</cp:lastModifiedBy>
  <cp:revision>2</cp:revision>
  <cp:lastPrinted>2019-05-24T09:32:00Z</cp:lastPrinted>
  <dcterms:created xsi:type="dcterms:W3CDTF">2021-04-09T07:42:00Z</dcterms:created>
  <dcterms:modified xsi:type="dcterms:W3CDTF">2021-04-09T07:42:00Z</dcterms:modified>
</cp:coreProperties>
</file>